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000" w:type="pct"/>
        <w:jc w:val="center"/>
        <w:tblLayout w:type="autofit"/>
        <w:tblCellMar>
          <w:top w:w="45" w:type="dxa"/>
          <w:left w:w="96" w:type="dxa"/>
          <w:bottom w:w="45" w:type="dxa"/>
          <w:right w:w="96" w:type="dxa"/>
        </w:tblCellMar>
      </w:tblPr>
      <w:tblGrid>
        <w:gridCol w:w="6090"/>
        <w:gridCol w:w="2408"/>
      </w:tblGrid>
      <w:tr w14:paraId="138F32AA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rHeight w:val="782" w:hRule="atLeast"/>
          <w:tblHeader/>
          <w:jc w:val="center"/>
        </w:trPr>
        <w:tc>
          <w:tcPr>
            <w:tcW w:w="50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5B78F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6"/>
                <w:szCs w:val="36"/>
                <w:lang w:bidi="ar"/>
              </w:rPr>
              <w:t>2026年度省科技攻关项目推荐名额分配情况</w:t>
            </w:r>
          </w:p>
        </w:tc>
      </w:tr>
      <w:tr w14:paraId="2B05503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tblHeader/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420F4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院部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521C6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color w:val="000000"/>
                <w:kern w:val="0"/>
                <w:sz w:val="32"/>
                <w:szCs w:val="32"/>
                <w:lang w:bidi="ar"/>
              </w:rPr>
              <w:t>指标</w:t>
            </w:r>
          </w:p>
        </w:tc>
      </w:tr>
      <w:tr w14:paraId="31C60F4E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C14025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中医学院（仲景学院）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221FF6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7</w:t>
            </w:r>
          </w:p>
        </w:tc>
      </w:tr>
      <w:tr w14:paraId="73C09E9E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B0EF80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药学院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1E478">
            <w:pPr>
              <w:widowControl/>
              <w:snapToGrid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18</w:t>
            </w:r>
          </w:p>
        </w:tc>
      </w:tr>
      <w:tr w14:paraId="428595A7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8DEE46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医学院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CEB0E9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9</w:t>
            </w:r>
          </w:p>
        </w:tc>
      </w:tr>
      <w:tr w14:paraId="1DF589C5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995E01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护理学院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E1D2CC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14:paraId="20F52F83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2963E4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康复医学院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F05774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14:paraId="7A8CE43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EE74BC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信息技术学院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6E18F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14:paraId="7B3A707F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965C76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中医药科学院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526AB">
            <w:pPr>
              <w:widowControl/>
              <w:snapToGrid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19</w:t>
            </w:r>
          </w:p>
        </w:tc>
      </w:tr>
      <w:tr w14:paraId="6E2488F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C5FD66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第一临床医学院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56E0A">
            <w:pPr>
              <w:widowControl/>
              <w:snapToGrid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val="en-US" w:eastAsia="zh-CN" w:bidi="ar"/>
              </w:rPr>
              <w:t>48</w:t>
            </w:r>
          </w:p>
        </w:tc>
      </w:tr>
      <w:tr w14:paraId="0AB95C8E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6F7896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第二临床医学院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F17FA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31</w:t>
            </w:r>
          </w:p>
        </w:tc>
      </w:tr>
      <w:tr w14:paraId="18003937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7B115A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第三临床医学院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41B8A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13</w:t>
            </w:r>
          </w:p>
        </w:tc>
      </w:tr>
      <w:tr w14:paraId="35A1BE40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EAC6A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外语学院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B94BE7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4014780C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ECC66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管理学院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836709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14:paraId="47F8F870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715387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体育学院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E3F8D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3</w:t>
            </w:r>
          </w:p>
        </w:tc>
      </w:tr>
      <w:tr w14:paraId="4437E7CA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AE881F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马克思主义学院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A8F125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1</w:t>
            </w:r>
          </w:p>
        </w:tc>
      </w:tr>
      <w:tr w14:paraId="0C4743F9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C47A8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郑州人民医院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57DED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14:paraId="154876A2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403A43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郑州市中医院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81B5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14:paraId="2B1AEE77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8C80E7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河南省洛阳正骨医院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63A710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color w:val="000000"/>
                <w:sz w:val="32"/>
                <w:szCs w:val="32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32"/>
                <w:szCs w:val="32"/>
                <w:lang w:bidi="ar"/>
              </w:rPr>
              <w:t>2</w:t>
            </w:r>
          </w:p>
        </w:tc>
      </w:tr>
      <w:tr w14:paraId="139BA6E1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A487F6">
            <w:pPr>
              <w:widowControl/>
              <w:snapToGrid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中医学学科特区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1E8C9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  <w:t>2</w:t>
            </w:r>
          </w:p>
        </w:tc>
      </w:tr>
      <w:tr w14:paraId="5B658022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7094DB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中药学学科特区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33E20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720693D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9D5202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中西医结合学科特区</w:t>
            </w:r>
            <w:bookmarkStart w:id="0" w:name="_GoBack"/>
            <w:bookmarkEnd w:id="0"/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21F29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2</w:t>
            </w:r>
          </w:p>
        </w:tc>
      </w:tr>
      <w:tr w14:paraId="64D1F776">
        <w:tblPrEx>
          <w:tblCellMar>
            <w:top w:w="45" w:type="dxa"/>
            <w:left w:w="96" w:type="dxa"/>
            <w:bottom w:w="45" w:type="dxa"/>
            <w:right w:w="96" w:type="dxa"/>
          </w:tblCellMar>
        </w:tblPrEx>
        <w:trPr>
          <w:jc w:val="center"/>
        </w:trPr>
        <w:tc>
          <w:tcPr>
            <w:tcW w:w="35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CB6A3">
            <w:pPr>
              <w:widowControl/>
              <w:snapToGrid w:val="0"/>
              <w:jc w:val="center"/>
              <w:textAlignment w:val="center"/>
              <w:rPr>
                <w:rFonts w:hint="default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国家医学中心</w:t>
            </w:r>
          </w:p>
        </w:tc>
        <w:tc>
          <w:tcPr>
            <w:tcW w:w="14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061C9">
            <w:pPr>
              <w:widowControl/>
              <w:snapToGrid w:val="0"/>
              <w:jc w:val="center"/>
              <w:textAlignment w:val="center"/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b w:val="0"/>
                <w:bCs w:val="0"/>
                <w:color w:val="000000"/>
                <w:kern w:val="0"/>
                <w:sz w:val="32"/>
                <w:szCs w:val="32"/>
                <w:lang w:val="en-US" w:eastAsia="zh-CN" w:bidi="ar"/>
              </w:rPr>
              <w:t>4</w:t>
            </w:r>
          </w:p>
        </w:tc>
      </w:tr>
    </w:tbl>
    <w:p w14:paraId="47B6863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  <w:embedRegular r:id="rId1" w:fontKey="{B8F0BA9C-CD1C-4995-84D4-F8FDD62470CE}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  <w:embedRegular r:id="rId2" w:fontKey="{88D71CE6-19AC-43CD-B1FA-4CA7647809AE}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3" w:fontKey="{9D24F161-4E59-4620-B256-9BD4DA21B113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4" w:fontKey="{AA1154A1-38D5-4C40-B1D3-D5B124DB18FA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5" w:fontKey="{019D9A21-EEE2-462F-9782-2D664533EC64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6" w:fontKey="{5D71BF21-BD68-41C1-86DA-425A59E3D21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7" w:fontKey="{385913A5-4F72-40AC-9E8E-E674BB057948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8" w:fontKey="{4D2AF663-DC5D-48EF-B076-A439306880D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  <w:embedRegular r:id="rId9" w:fontKey="{F0E8CFE8-966E-4426-BD6A-F674883DDC8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doNotDisplayPageBoundaries w:val="1"/>
  <w:embedTrueTypeFonts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2E"/>
    <w:rsid w:val="00185EAE"/>
    <w:rsid w:val="001B5BC9"/>
    <w:rsid w:val="00C7302E"/>
    <w:rsid w:val="00CD7A7A"/>
    <w:rsid w:val="40156DAD"/>
    <w:rsid w:val="49737DF1"/>
    <w:rsid w:val="4A25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150</Characters>
  <Lines>1</Lines>
  <Paragraphs>1</Paragraphs>
  <TotalTime>2</TotalTime>
  <ScaleCrop>false</ScaleCrop>
  <LinksUpToDate>false</LinksUpToDate>
  <CharactersWithSpaces>150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2025-09-11T07:30:00Z</dcterms:created>
  <dc:creator>Administrator</dc:creator>
  <cp:lastModifiedBy>赵培源</cp:lastModifiedBy>
  <dcterms:modified xsi:type="dcterms:W3CDTF">2025-09-14T13:05:12Z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eyJoZGlkIjoiZDIzNjNkYmI2OTU1MDEyYjZjYTkzYzYzZGM2NmIxYWYiLCJ1c2VySWQiOiIxNjg2NzgxMDg5In0=</vt:lpwstr>
  </property>
  <property fmtid="{D5CDD505-2E9C-101B-9397-08002B2CF9AE}" pid="4" name="ICV">
    <vt:lpwstr>E2D14B49A2154E59923EEFC67669CE99_12</vt:lpwstr>
  </property>
</Properties>
</file>